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9C7BFE" w:rsidRDefault="009C7BFE" w:rsidP="0092392C">
      <w:pPr>
        <w:rPr>
          <w:b/>
        </w:rPr>
      </w:pPr>
      <w:r w:rsidRPr="009C7BFE">
        <w:rPr>
          <w:b/>
        </w:rPr>
        <w:t xml:space="preserve">Основная информация </w:t>
      </w:r>
      <w:r w:rsidR="005C06A8">
        <w:rPr>
          <w:b/>
        </w:rPr>
        <w:t xml:space="preserve">о </w:t>
      </w:r>
      <w:r w:rsidRPr="009C7BFE">
        <w:rPr>
          <w:b/>
        </w:rPr>
        <w:t>закупк</w:t>
      </w:r>
      <w:r w:rsidR="005C06A8">
        <w:rPr>
          <w:b/>
        </w:rPr>
        <w:t>е</w:t>
      </w:r>
      <w:r>
        <w:rPr>
          <w:b/>
        </w:rPr>
        <w:t>:</w:t>
      </w:r>
    </w:p>
    <w:p w:rsidR="009C7BFE" w:rsidRDefault="009C7BFE" w:rsidP="0092392C"/>
    <w:p w:rsidR="0092392C" w:rsidRPr="009C7BFE" w:rsidRDefault="009C7BFE" w:rsidP="009C7BFE">
      <w:pPr>
        <w:pStyle w:val="a3"/>
        <w:numPr>
          <w:ilvl w:val="0"/>
          <w:numId w:val="1"/>
        </w:numPr>
        <w:ind w:left="0" w:firstLine="284"/>
        <w:rPr>
          <w:b/>
          <w:bCs/>
          <w:i/>
          <w:iCs/>
          <w:u w:val="single"/>
        </w:rPr>
      </w:pPr>
      <w:r w:rsidRPr="009C7BFE">
        <w:rPr>
          <w:b/>
        </w:rPr>
        <w:t>Предмет договора</w:t>
      </w:r>
      <w:r>
        <w:t xml:space="preserve">: </w:t>
      </w:r>
      <w:r w:rsidR="0092392C" w:rsidRPr="009C7BFE">
        <w:rPr>
          <w:u w:val="single"/>
        </w:rPr>
        <w:t>«</w:t>
      </w:r>
      <w:r w:rsidR="0092392C" w:rsidRPr="009C7BFE">
        <w:rPr>
          <w:bCs/>
          <w:i/>
          <w:iCs/>
          <w:u w:val="single"/>
        </w:rPr>
        <w:t>Выполнение ремонтных работ по устройству бетонных площадок на ТЭЦ-10</w:t>
      </w:r>
      <w:r w:rsidR="0092392C" w:rsidRPr="009C7BFE">
        <w:rPr>
          <w:b/>
          <w:bCs/>
          <w:i/>
          <w:iCs/>
          <w:u w:val="single"/>
        </w:rPr>
        <w:t>».</w:t>
      </w:r>
    </w:p>
    <w:p w:rsidR="0092392C" w:rsidRDefault="0092392C" w:rsidP="0092392C"/>
    <w:p w:rsidR="0092392C" w:rsidRDefault="0092392C" w:rsidP="0092392C">
      <w:pPr>
        <w:pStyle w:val="a3"/>
        <w:numPr>
          <w:ilvl w:val="0"/>
          <w:numId w:val="1"/>
        </w:numPr>
      </w:pPr>
      <w:r>
        <w:rPr>
          <w:b/>
          <w:bCs/>
        </w:rPr>
        <w:t xml:space="preserve">Место, условия и сроки (периоды) выполнения работ (оказания услуг): </w:t>
      </w:r>
    </w:p>
    <w:p w:rsidR="0092392C" w:rsidRDefault="0092392C" w:rsidP="0092392C">
      <w:r>
        <w:t xml:space="preserve">Сроки выполнения работ (оказания услуг): </w:t>
      </w:r>
      <w:r>
        <w:rPr>
          <w:u w:val="single"/>
        </w:rPr>
        <w:t xml:space="preserve">с даты заключения договора по </w:t>
      </w:r>
      <w:r w:rsidR="00837680">
        <w:rPr>
          <w:u w:val="single"/>
        </w:rPr>
        <w:t>«</w:t>
      </w:r>
      <w:r>
        <w:rPr>
          <w:u w:val="single"/>
        </w:rPr>
        <w:t>31</w:t>
      </w:r>
      <w:r w:rsidR="00837680">
        <w:rPr>
          <w:u w:val="single"/>
        </w:rPr>
        <w:t>» июля</w:t>
      </w:r>
      <w:r>
        <w:rPr>
          <w:u w:val="single"/>
        </w:rPr>
        <w:t xml:space="preserve"> 2023 г.</w:t>
      </w:r>
    </w:p>
    <w:p w:rsidR="0092392C" w:rsidRDefault="0092392C" w:rsidP="0092392C">
      <w:r>
        <w:t>Минимальный срок гарантии на выполненные работы:</w:t>
      </w:r>
      <w:r>
        <w:rPr>
          <w:b/>
          <w:bCs/>
        </w:rPr>
        <w:t xml:space="preserve"> </w:t>
      </w:r>
      <w:r>
        <w:rPr>
          <w:u w:val="single"/>
        </w:rPr>
        <w:t>2 (два) года.</w:t>
      </w:r>
    </w:p>
    <w:p w:rsidR="0092392C" w:rsidRDefault="0092392C" w:rsidP="0092392C">
      <w:r>
        <w:t xml:space="preserve">Место выполнения работ (оказания услуг): </w:t>
      </w:r>
      <w:r>
        <w:rPr>
          <w:u w:val="single"/>
        </w:rPr>
        <w:t>ТЭЦ-10 филиал ООО «Байкальская энергетическая компания», Иркутская обл., г. Ангарск.</w:t>
      </w:r>
    </w:p>
    <w:p w:rsidR="0092392C" w:rsidRDefault="0092392C" w:rsidP="0092392C">
      <w:r>
        <w:t> </w:t>
      </w:r>
    </w:p>
    <w:p w:rsidR="0092392C" w:rsidRDefault="0092392C" w:rsidP="009C7BFE">
      <w:pPr>
        <w:pStyle w:val="a3"/>
        <w:numPr>
          <w:ilvl w:val="0"/>
          <w:numId w:val="1"/>
        </w:numPr>
        <w:ind w:left="0" w:firstLine="426"/>
      </w:pPr>
      <w:r>
        <w:rPr>
          <w:b/>
          <w:bCs/>
        </w:rPr>
        <w:t xml:space="preserve">Объем выполняемых работ (оказываемых услуг): </w:t>
      </w:r>
      <w:r>
        <w:t>Подробная информация указана в Дефектной ведомости № 1 (Приложение № 1 к Документации).</w:t>
      </w:r>
    </w:p>
    <w:p w:rsidR="0092392C" w:rsidRDefault="0092392C" w:rsidP="0092392C">
      <w:r>
        <w:rPr>
          <w:b/>
          <w:bCs/>
        </w:rPr>
        <w:t> </w:t>
      </w:r>
    </w:p>
    <w:p w:rsidR="0092392C" w:rsidRDefault="0092392C" w:rsidP="0092392C">
      <w:pPr>
        <w:pStyle w:val="a3"/>
        <w:numPr>
          <w:ilvl w:val="0"/>
          <w:numId w:val="1"/>
        </w:numPr>
      </w:pPr>
      <w:r>
        <w:rPr>
          <w:b/>
          <w:bCs/>
        </w:rPr>
        <w:t xml:space="preserve">Сведения о начальной (максимальной) цене договора (цене лота): </w:t>
      </w:r>
    </w:p>
    <w:p w:rsidR="0092392C" w:rsidRDefault="0092392C" w:rsidP="0092392C">
      <w:pPr>
        <w:rPr>
          <w:u w:val="single"/>
        </w:rPr>
      </w:pPr>
      <w:r>
        <w:rPr>
          <w:u w:val="single"/>
        </w:rPr>
        <w:t>128 100 (сто двадцать восемь тысяч сто) рублей, без</w:t>
      </w:r>
      <w:r w:rsidR="003534D7">
        <w:rPr>
          <w:u w:val="single"/>
        </w:rPr>
        <w:t xml:space="preserve"> </w:t>
      </w:r>
      <w:r>
        <w:rPr>
          <w:u w:val="single"/>
        </w:rPr>
        <w:t xml:space="preserve">НДС. </w:t>
      </w:r>
    </w:p>
    <w:p w:rsidR="0092392C" w:rsidRDefault="0092392C" w:rsidP="0092392C"/>
    <w:p w:rsidR="0092392C" w:rsidRDefault="0092392C" w:rsidP="0092392C">
      <w:pPr>
        <w:rPr>
          <w:i/>
          <w:iCs/>
        </w:rPr>
      </w:pPr>
    </w:p>
    <w:p w:rsidR="0092392C" w:rsidRDefault="0092392C" w:rsidP="0092392C">
      <w:pPr>
        <w:pStyle w:val="a3"/>
        <w:numPr>
          <w:ilvl w:val="0"/>
          <w:numId w:val="1"/>
        </w:numPr>
      </w:pPr>
      <w:r>
        <w:rPr>
          <w:b/>
          <w:bCs/>
        </w:rPr>
        <w:t xml:space="preserve">Форма, сроки и порядок оплаты работ (услуг):  </w:t>
      </w:r>
    </w:p>
    <w:p w:rsidR="0092392C" w:rsidRDefault="0092392C" w:rsidP="0092392C">
      <w:r w:rsidRPr="0092392C">
        <w:t xml:space="preserve">Оплата по Договору осуществляется </w:t>
      </w:r>
      <w:r>
        <w:t xml:space="preserve">Заказчиком </w:t>
      </w:r>
      <w:r w:rsidRPr="0092392C">
        <w:t>в форме безналичного расчета</w:t>
      </w:r>
      <w:r w:rsidR="003534D7">
        <w:t>,</w:t>
      </w:r>
      <w:r w:rsidRPr="0092392C">
        <w:t xml:space="preserve"> путем перечисления денежных средств на расчетный счет Подрядчика</w:t>
      </w:r>
      <w:r w:rsidR="003534D7">
        <w:t>,</w:t>
      </w:r>
      <w:r w:rsidRPr="0092392C">
        <w:t xml:space="preserve"> по завершени</w:t>
      </w:r>
      <w:r w:rsidR="003534D7">
        <w:t>ю</w:t>
      </w:r>
      <w:r w:rsidRPr="0092392C">
        <w:t xml:space="preserve"> выполнения Работ в полном объеме </w:t>
      </w:r>
      <w:r w:rsidR="003534D7">
        <w:t xml:space="preserve">и </w:t>
      </w:r>
      <w:r w:rsidRPr="0092392C"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</w:t>
      </w:r>
      <w:r>
        <w:t>кта о приемке выполненных Работ. </w:t>
      </w:r>
    </w:p>
    <w:p w:rsidR="003534D7" w:rsidRDefault="003534D7" w:rsidP="0092392C"/>
    <w:p w:rsidR="0092392C" w:rsidRDefault="0092392C" w:rsidP="0092392C">
      <w:pPr>
        <w:pStyle w:val="a3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 Иные условия содержатся в проекте договора </w:t>
      </w:r>
      <w:r>
        <w:t>(Приложение № 3 к Документации).</w:t>
      </w:r>
    </w:p>
    <w:p w:rsidR="0092392C" w:rsidRDefault="0092392C" w:rsidP="0092392C"/>
    <w:p w:rsidR="00F81A93" w:rsidRDefault="0092392C" w:rsidP="00F81A93">
      <w:r>
        <w:rPr>
          <w:b/>
          <w:bCs/>
        </w:rPr>
        <w:t xml:space="preserve"> </w:t>
      </w:r>
    </w:p>
    <w:p w:rsidR="00F81A93" w:rsidRPr="00F81A93" w:rsidRDefault="00F81A93" w:rsidP="00F81A93">
      <w:pPr>
        <w:rPr>
          <w:i/>
        </w:rPr>
      </w:pPr>
      <w:r w:rsidRPr="00F81A93">
        <w:rPr>
          <w:b/>
        </w:rPr>
        <w:t>Требование к предложению Участника</w:t>
      </w:r>
      <w:r>
        <w:t xml:space="preserve"> - </w:t>
      </w:r>
      <w:r w:rsidRPr="00F81A93">
        <w:rPr>
          <w:i/>
        </w:rPr>
        <w:t>Цена договора, предложенная участником закупки, не должна превышать начальную (максимальную) цену по закупке,</w:t>
      </w:r>
    </w:p>
    <w:p w:rsidR="009D7313" w:rsidRPr="00F81A93" w:rsidRDefault="00F81A93" w:rsidP="00F81A93">
      <w:pPr>
        <w:rPr>
          <w:i/>
        </w:rPr>
      </w:pPr>
      <w:r w:rsidRPr="00F81A93">
        <w:rPr>
          <w:i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F81A93" w:rsidRDefault="00F81A93" w:rsidP="00F81A93"/>
    <w:p w:rsidR="00F81A93" w:rsidRDefault="00F81A93" w:rsidP="00F81A93">
      <w:pPr>
        <w:rPr>
          <w:u w:val="single"/>
        </w:rPr>
      </w:pPr>
      <w:r>
        <w:rPr>
          <w:b/>
          <w:bCs/>
          <w:u w:val="single"/>
        </w:rPr>
        <w:t>«</w:t>
      </w:r>
      <w:r>
        <w:rPr>
          <w:u w:val="single"/>
        </w:rPr>
        <w:t>Письма о подаче оферты» (Приложение № 2 к Документации)</w:t>
      </w:r>
    </w:p>
    <w:p w:rsidR="00F11C19" w:rsidRDefault="00F81A93" w:rsidP="00F81A93">
      <w:pPr>
        <w:rPr>
          <w:b/>
          <w:bCs/>
        </w:rPr>
      </w:pPr>
      <w:r>
        <w:rPr>
          <w:b/>
          <w:bCs/>
        </w:rPr>
        <w:t xml:space="preserve"> направлять на эл. почту </w:t>
      </w:r>
      <w:hyperlink r:id="rId5" w:history="1">
        <w:r w:rsidRPr="006B6EF0">
          <w:rPr>
            <w:rStyle w:val="a4"/>
            <w:b/>
            <w:bCs/>
          </w:rPr>
          <w:t>nikolaeva_my@baikalenergy.com</w:t>
        </w:r>
      </w:hyperlink>
      <w:r>
        <w:rPr>
          <w:b/>
          <w:bCs/>
        </w:rPr>
        <w:t xml:space="preserve">    </w:t>
      </w:r>
      <w:r w:rsidR="00F11C19">
        <w:rPr>
          <w:b/>
          <w:bCs/>
        </w:rPr>
        <w:t xml:space="preserve">в срок указанный на сайте </w:t>
      </w:r>
    </w:p>
    <w:p w:rsidR="00F11C19" w:rsidRDefault="00F11C19" w:rsidP="00F81A93">
      <w:pPr>
        <w:rPr>
          <w:b/>
          <w:bCs/>
        </w:rPr>
      </w:pPr>
      <w:r>
        <w:rPr>
          <w:rFonts w:ascii="GothaProNarMed" w:hAnsi="GothaProNarMed"/>
          <w:noProof/>
          <w:color w:val="23527C"/>
          <w:bdr w:val="none" w:sz="0" w:space="0" w:color="auto" w:frame="1"/>
          <w:shd w:val="clear" w:color="auto" w:fill="073F7B"/>
          <w:lang w:eastAsia="ru-RU"/>
        </w:rPr>
        <w:drawing>
          <wp:inline distT="0" distB="0" distL="0" distR="0">
            <wp:extent cx="3322320" cy="693420"/>
            <wp:effectExtent l="0" t="0" r="0" b="0"/>
            <wp:docPr id="1" name="Рисунок 1" descr="https://www.eurosib-td.ru/etc/designs/enplus/corporate/clientlibs/base/images/logo-td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eurosib-td.ru/etc/designs/enplus/corporate/clientlibs/base/images/logo-td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32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C19" w:rsidRDefault="00F11C19" w:rsidP="00F81A93">
      <w:pPr>
        <w:rPr>
          <w:b/>
          <w:bCs/>
        </w:rPr>
      </w:pPr>
    </w:p>
    <w:p w:rsidR="00F81A93" w:rsidRDefault="00F11C19" w:rsidP="00F81A93">
      <w:r>
        <w:rPr>
          <w:b/>
          <w:bCs/>
        </w:rPr>
        <w:t xml:space="preserve"> </w:t>
      </w:r>
      <w:hyperlink r:id="rId8" w:history="1">
        <w:r w:rsidRPr="00A0196A">
          <w:rPr>
            <w:rStyle w:val="a4"/>
            <w:b/>
            <w:bCs/>
          </w:rPr>
          <w:t>https://www.eurosib-td.ru/ru/zakupki-rabot-i-uslug/detail.php?ELEMENT_ID=11259&amp;S</w:t>
        </w:r>
        <w:bookmarkStart w:id="0" w:name="_GoBack"/>
        <w:bookmarkEnd w:id="0"/>
        <w:r w:rsidRPr="00A0196A">
          <w:rPr>
            <w:rStyle w:val="a4"/>
            <w:b/>
            <w:bCs/>
          </w:rPr>
          <w:t>E</w:t>
        </w:r>
        <w:r w:rsidRPr="00A0196A">
          <w:rPr>
            <w:rStyle w:val="a4"/>
            <w:b/>
            <w:bCs/>
          </w:rPr>
          <w:t>CTION_ID=87</w:t>
        </w:r>
      </w:hyperlink>
      <w:r>
        <w:rPr>
          <w:b/>
          <w:bCs/>
        </w:rPr>
        <w:t xml:space="preserve"> </w:t>
      </w:r>
    </w:p>
    <w:p w:rsidR="00F81A93" w:rsidRDefault="00F81A93" w:rsidP="00F81A93"/>
    <w:p w:rsidR="00F81A93" w:rsidRDefault="00F81A93" w:rsidP="00F81A93"/>
    <w:sectPr w:rsidR="00F81A93" w:rsidSect="005C06A8"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othaProNarMe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3534D7"/>
    <w:rsid w:val="005C06A8"/>
    <w:rsid w:val="00837680"/>
    <w:rsid w:val="0092392C"/>
    <w:rsid w:val="009C7BFE"/>
    <w:rsid w:val="009D7313"/>
    <w:rsid w:val="00F11C19"/>
    <w:rsid w:val="00F8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C881C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osib-td.ru/ru/zakupki-rabot-i-uslug/detail.php?ELEMENT_ID=11259&amp;SECTION_ID=8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urosib-td.ru/ru/" TargetMode="External"/><Relationship Id="rId5" Type="http://schemas.openxmlformats.org/officeDocument/2006/relationships/hyperlink" Target="mailto:nikolaeva_my@baikalenergy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Nikolaeva Marina</cp:lastModifiedBy>
  <cp:revision>5</cp:revision>
  <dcterms:created xsi:type="dcterms:W3CDTF">2023-06-19T06:51:00Z</dcterms:created>
  <dcterms:modified xsi:type="dcterms:W3CDTF">2023-06-20T02:17:00Z</dcterms:modified>
</cp:coreProperties>
</file>